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E3" w:rsidRDefault="00AE39D7">
      <w:r w:rsidRPr="00AE39D7">
        <w:rPr>
          <w:rFonts w:hint="eastAsia"/>
        </w:rPr>
        <w:t>荐才可领伯乐奖？没错！政策确实很诱人</w:t>
      </w:r>
      <w:r w:rsidRPr="00AE39D7">
        <w:t>~</w:t>
      </w:r>
    </w:p>
    <w:p w:rsidR="00AE39D7" w:rsidRDefault="00AE39D7" w:rsidP="00AE39D7">
      <w:pPr>
        <w:widowControl/>
        <w:jc w:val="center"/>
        <w:rPr>
          <w:rFonts w:ascii="宋体" w:eastAsia="宋体" w:hAnsi="宋体" w:cs="宋体"/>
          <w:noProof w:val="0"/>
          <w:kern w:val="0"/>
          <w:sz w:val="24"/>
          <w:szCs w:val="24"/>
        </w:rPr>
      </w:pPr>
    </w:p>
    <w:p w:rsidR="00AE39D7" w:rsidRPr="00AE39D7" w:rsidRDefault="00AE39D7" w:rsidP="00AE39D7">
      <w:pPr>
        <w:widowControl/>
        <w:ind w:firstLineChars="177" w:firstLine="425"/>
        <w:jc w:val="left"/>
        <w:rPr>
          <w:rFonts w:ascii="宋体" w:eastAsia="宋体" w:hAnsi="宋体" w:cs="宋体"/>
          <w:noProof w:val="0"/>
          <w:kern w:val="0"/>
          <w:sz w:val="24"/>
          <w:szCs w:val="24"/>
        </w:rPr>
      </w:pPr>
      <w:r w:rsidRPr="00AE39D7">
        <w:rPr>
          <w:rFonts w:ascii="宋体" w:eastAsia="宋体" w:hAnsi="宋体" w:cs="宋体"/>
          <w:noProof w:val="0"/>
          <w:kern w:val="0"/>
          <w:sz w:val="24"/>
          <w:szCs w:val="24"/>
        </w:rPr>
        <w:t>为激发全社会招才引智动力，营造尊才爱才用才的良好氛围，根据</w:t>
      </w:r>
      <w:bookmarkStart w:id="0" w:name="_GoBack"/>
      <w:r w:rsidRPr="00AE39D7">
        <w:rPr>
          <w:rFonts w:ascii="宋体" w:eastAsia="宋体" w:hAnsi="宋体" w:cs="宋体"/>
          <w:noProof w:val="0"/>
          <w:kern w:val="0"/>
          <w:sz w:val="24"/>
          <w:szCs w:val="24"/>
        </w:rPr>
        <w:t>《关于创新人才政策、推动人才发展体制机制改革的若干意见》（</w:t>
      </w:r>
      <w:proofErr w:type="gramStart"/>
      <w:r w:rsidRPr="00AE39D7">
        <w:rPr>
          <w:rFonts w:ascii="宋体" w:eastAsia="宋体" w:hAnsi="宋体" w:cs="宋体"/>
          <w:noProof w:val="0"/>
          <w:kern w:val="0"/>
          <w:sz w:val="24"/>
          <w:szCs w:val="24"/>
        </w:rPr>
        <w:t>赣市发</w:t>
      </w:r>
      <w:proofErr w:type="gramEnd"/>
      <w:r w:rsidRPr="00AE39D7">
        <w:rPr>
          <w:rFonts w:ascii="宋体" w:eastAsia="宋体" w:hAnsi="宋体" w:cs="宋体"/>
          <w:noProof w:val="0"/>
          <w:kern w:val="0"/>
          <w:sz w:val="24"/>
          <w:szCs w:val="24"/>
        </w:rPr>
        <w:t>〔2017〕21号）</w:t>
      </w:r>
      <w:bookmarkEnd w:id="0"/>
      <w:r w:rsidRPr="00AE39D7">
        <w:rPr>
          <w:rFonts w:ascii="宋体" w:eastAsia="宋体" w:hAnsi="宋体" w:cs="宋体"/>
          <w:noProof w:val="0"/>
          <w:kern w:val="0"/>
          <w:sz w:val="24"/>
          <w:szCs w:val="24"/>
        </w:rPr>
        <w:t>文件规定，</w:t>
      </w:r>
      <w:r w:rsidRPr="00AE39D7">
        <w:rPr>
          <w:rFonts w:ascii="宋体" w:eastAsia="宋体" w:hAnsi="宋体" w:cs="宋体"/>
          <w:b/>
          <w:bCs/>
          <w:noProof w:val="0"/>
          <w:kern w:val="0"/>
          <w:sz w:val="24"/>
          <w:szCs w:val="24"/>
        </w:rPr>
        <w:t>凡向我市单位、企业推荐高层次人才并最终全职引进的组织或个人，给予“苏区人才伯乐奖”奖励。</w:t>
      </w:r>
    </w:p>
    <w:p w:rsidR="00AE39D7" w:rsidRPr="00AE39D7" w:rsidRDefault="00AE39D7" w:rsidP="00AE39D7">
      <w:pPr>
        <w:jc w:val="center"/>
        <w:rPr>
          <w:b/>
          <w:sz w:val="24"/>
          <w:szCs w:val="24"/>
        </w:rPr>
      </w:pPr>
      <w:r w:rsidRPr="00AE39D7">
        <w:rPr>
          <w:rFonts w:hint="eastAsia"/>
          <w:b/>
          <w:sz w:val="24"/>
          <w:szCs w:val="24"/>
        </w:rPr>
        <w:t>高层次人才有哪些？</w:t>
      </w:r>
    </w:p>
    <w:p w:rsidR="00AE39D7" w:rsidRPr="00AE39D7" w:rsidRDefault="00AE39D7" w:rsidP="00AE39D7">
      <w:pPr>
        <w:ind w:firstLineChars="177" w:firstLine="425"/>
        <w:rPr>
          <w:sz w:val="24"/>
          <w:szCs w:val="24"/>
        </w:rPr>
      </w:pPr>
      <w:r w:rsidRPr="00AE39D7">
        <w:rPr>
          <w:rFonts w:hint="eastAsia"/>
          <w:sz w:val="24"/>
          <w:szCs w:val="24"/>
        </w:rPr>
        <w:t>指从市外引进产业领军人才（</w:t>
      </w:r>
      <w:r w:rsidRPr="00AE39D7">
        <w:rPr>
          <w:sz w:val="24"/>
          <w:szCs w:val="24"/>
        </w:rPr>
        <w:t>A+类）、国内外顶尖人才（A类）、国家级高层次人才（B类）、省级高层次人才（C类）、市级高层次人才（D类）（详见赣市发〔2017〕21号文件人才分类目录）。</w:t>
      </w:r>
    </w:p>
    <w:p w:rsidR="00AE39D7" w:rsidRPr="00AE39D7" w:rsidRDefault="00AE39D7" w:rsidP="00AE39D7">
      <w:pPr>
        <w:jc w:val="center"/>
        <w:rPr>
          <w:b/>
          <w:sz w:val="24"/>
          <w:szCs w:val="24"/>
        </w:rPr>
      </w:pPr>
      <w:r w:rsidRPr="00AE39D7">
        <w:rPr>
          <w:rFonts w:hint="eastAsia"/>
          <w:b/>
          <w:sz w:val="24"/>
          <w:szCs w:val="24"/>
        </w:rPr>
        <w:t>哪些人具备荐才资格呢？</w:t>
      </w:r>
    </w:p>
    <w:p w:rsidR="00AE39D7" w:rsidRPr="00AE39D7" w:rsidRDefault="00AE39D7" w:rsidP="00AE39D7">
      <w:pPr>
        <w:ind w:firstLineChars="177" w:firstLine="425"/>
        <w:rPr>
          <w:sz w:val="24"/>
          <w:szCs w:val="24"/>
        </w:rPr>
      </w:pPr>
      <w:r w:rsidRPr="00AE39D7">
        <w:rPr>
          <w:rFonts w:hint="eastAsia"/>
          <w:sz w:val="24"/>
          <w:szCs w:val="24"/>
        </w:rPr>
        <w:t>市内外各类机关企事业单位（含用人单位）、其他各类社会组织或机构以及公民个人，本市公职人员除外哦。</w:t>
      </w:r>
    </w:p>
    <w:p w:rsidR="00AE39D7" w:rsidRPr="00AE39D7" w:rsidRDefault="00AE39D7" w:rsidP="00AE39D7">
      <w:pPr>
        <w:jc w:val="center"/>
        <w:rPr>
          <w:b/>
          <w:sz w:val="24"/>
          <w:szCs w:val="24"/>
        </w:rPr>
      </w:pPr>
      <w:r w:rsidRPr="00AE39D7">
        <w:rPr>
          <w:rFonts w:hint="eastAsia"/>
          <w:b/>
          <w:sz w:val="24"/>
          <w:szCs w:val="24"/>
        </w:rPr>
        <w:t>申领伯乐奖，有何条件？</w:t>
      </w:r>
    </w:p>
    <w:p w:rsidR="00AE39D7" w:rsidRPr="00AE39D7" w:rsidRDefault="00AE39D7" w:rsidP="00AE39D7">
      <w:pPr>
        <w:ind w:firstLineChars="177" w:firstLine="425"/>
        <w:rPr>
          <w:sz w:val="24"/>
          <w:szCs w:val="24"/>
        </w:rPr>
      </w:pPr>
      <w:r w:rsidRPr="00AE39D7">
        <w:rPr>
          <w:rFonts w:hint="eastAsia"/>
          <w:sz w:val="24"/>
          <w:szCs w:val="24"/>
        </w:rPr>
        <w:t>高层次人才在赣市发〔</w:t>
      </w:r>
      <w:r w:rsidRPr="00AE39D7">
        <w:rPr>
          <w:sz w:val="24"/>
          <w:szCs w:val="24"/>
        </w:rPr>
        <w:t>2017〕21号文件印发之日（2017年8月1日）后，与我市单位、企业签订最低3年服务年限合同并全职到岗一年，可以进行申领和发放。</w:t>
      </w:r>
    </w:p>
    <w:p w:rsidR="00AE39D7" w:rsidRPr="00AE39D7" w:rsidRDefault="00AE39D7" w:rsidP="00AE39D7">
      <w:pPr>
        <w:jc w:val="center"/>
        <w:rPr>
          <w:b/>
          <w:sz w:val="24"/>
          <w:szCs w:val="24"/>
        </w:rPr>
      </w:pPr>
      <w:r w:rsidRPr="00AE39D7">
        <w:rPr>
          <w:rFonts w:hint="eastAsia"/>
          <w:b/>
          <w:sz w:val="24"/>
          <w:szCs w:val="24"/>
        </w:rPr>
        <w:t>那奖励标准如何？</w:t>
      </w:r>
    </w:p>
    <w:p w:rsidR="00AE39D7" w:rsidRPr="00AE39D7" w:rsidRDefault="00AE39D7" w:rsidP="00AE39D7">
      <w:pPr>
        <w:ind w:firstLineChars="177" w:firstLine="425"/>
        <w:rPr>
          <w:sz w:val="24"/>
          <w:szCs w:val="24"/>
        </w:rPr>
      </w:pPr>
      <w:r w:rsidRPr="00AE39D7">
        <w:rPr>
          <w:sz w:val="24"/>
          <w:szCs w:val="24"/>
        </w:rPr>
        <w:t xml:space="preserve">经评审认定，“苏区人才伯乐奖”按以下标准给予奖励：  </w:t>
      </w:r>
    </w:p>
    <w:p w:rsidR="00AE39D7" w:rsidRPr="00AE39D7" w:rsidRDefault="00AE39D7" w:rsidP="00AE39D7">
      <w:pPr>
        <w:ind w:firstLineChars="177" w:firstLine="425"/>
        <w:rPr>
          <w:sz w:val="24"/>
          <w:szCs w:val="24"/>
        </w:rPr>
      </w:pPr>
      <w:r w:rsidRPr="00AE39D7">
        <w:rPr>
          <w:sz w:val="24"/>
          <w:szCs w:val="24"/>
        </w:rPr>
        <w:t>（一）每成功推荐并最终全职引进一名产业领军人才（A+类）或国内外顶尖人才（A类），给予20万元人民币奖励。</w:t>
      </w:r>
    </w:p>
    <w:p w:rsidR="00AE39D7" w:rsidRPr="00AE39D7" w:rsidRDefault="00AE39D7" w:rsidP="00AE39D7">
      <w:pPr>
        <w:ind w:firstLineChars="177" w:firstLine="425"/>
        <w:rPr>
          <w:sz w:val="24"/>
          <w:szCs w:val="24"/>
        </w:rPr>
      </w:pPr>
      <w:r w:rsidRPr="00AE39D7">
        <w:rPr>
          <w:sz w:val="24"/>
          <w:szCs w:val="24"/>
        </w:rPr>
        <w:t>（二）每成功推荐并最终全职引进一名国家级高层次人才（B类），给予10万元人民币奖励。</w:t>
      </w:r>
    </w:p>
    <w:p w:rsidR="00AE39D7" w:rsidRPr="00AE39D7" w:rsidRDefault="00AE39D7" w:rsidP="00AE39D7">
      <w:pPr>
        <w:ind w:firstLineChars="177" w:firstLine="425"/>
        <w:rPr>
          <w:sz w:val="24"/>
          <w:szCs w:val="24"/>
        </w:rPr>
      </w:pPr>
      <w:r w:rsidRPr="00AE39D7">
        <w:rPr>
          <w:sz w:val="24"/>
          <w:szCs w:val="24"/>
        </w:rPr>
        <w:t>（三）每成功推荐并最终全职引进一名省级高层次人才（C类），给予5万元人民币奖励。</w:t>
      </w:r>
    </w:p>
    <w:p w:rsidR="00AE39D7" w:rsidRPr="00AE39D7" w:rsidRDefault="00AE39D7" w:rsidP="00AE39D7">
      <w:pPr>
        <w:ind w:firstLineChars="177" w:firstLine="425"/>
        <w:rPr>
          <w:sz w:val="24"/>
          <w:szCs w:val="24"/>
        </w:rPr>
      </w:pPr>
      <w:r w:rsidRPr="00AE39D7">
        <w:rPr>
          <w:sz w:val="24"/>
          <w:szCs w:val="24"/>
        </w:rPr>
        <w:t>（四）每成功推荐并最终全职引进一名市级高层次人才（D类），给予1万元人民币奖励。</w:t>
      </w:r>
    </w:p>
    <w:p w:rsidR="00AE39D7" w:rsidRPr="00AE39D7" w:rsidRDefault="00AE39D7" w:rsidP="00AE39D7">
      <w:pPr>
        <w:ind w:firstLineChars="177" w:firstLine="425"/>
        <w:rPr>
          <w:sz w:val="24"/>
          <w:szCs w:val="24"/>
        </w:rPr>
      </w:pPr>
      <w:r w:rsidRPr="00AE39D7">
        <w:rPr>
          <w:sz w:val="24"/>
          <w:szCs w:val="24"/>
        </w:rPr>
        <w:t xml:space="preserve"> “苏区人才伯乐奖”原则上发放给用人单位。由用人单位转发给推荐并引进人才的组织或个人，奖金分配由双方协商确定。特殊情况的，推荐并引进人才的组织或个人可征得用人单位同意后，直接提出奖励申领。</w:t>
      </w:r>
    </w:p>
    <w:p w:rsidR="00AE39D7" w:rsidRPr="00AE39D7" w:rsidRDefault="00AE39D7" w:rsidP="00AE39D7">
      <w:pPr>
        <w:jc w:val="center"/>
        <w:rPr>
          <w:b/>
          <w:sz w:val="24"/>
          <w:szCs w:val="24"/>
        </w:rPr>
      </w:pPr>
      <w:r w:rsidRPr="00AE39D7">
        <w:rPr>
          <w:rFonts w:hint="eastAsia"/>
          <w:b/>
          <w:sz w:val="24"/>
          <w:szCs w:val="24"/>
        </w:rPr>
        <w:t>具体申领流程</w:t>
      </w:r>
    </w:p>
    <w:p w:rsidR="00AE39D7" w:rsidRPr="00AE39D7" w:rsidRDefault="00AE39D7" w:rsidP="00AE39D7">
      <w:pPr>
        <w:ind w:firstLineChars="177" w:firstLine="425"/>
        <w:rPr>
          <w:sz w:val="24"/>
          <w:szCs w:val="24"/>
        </w:rPr>
      </w:pPr>
      <w:r w:rsidRPr="00AE39D7">
        <w:rPr>
          <w:rFonts w:hint="eastAsia"/>
          <w:sz w:val="24"/>
          <w:szCs w:val="24"/>
        </w:rPr>
        <w:t>（</w:t>
      </w:r>
      <w:r w:rsidRPr="00AE39D7">
        <w:rPr>
          <w:sz w:val="24"/>
          <w:szCs w:val="24"/>
        </w:rPr>
        <w:t>1）备案登记。人才引进时，用人单位填写《引进高层次人才备案登记表》交至市招才引智局（市委人才办）进行备案登记。没有进行备案登记的，不适用本办法享受“苏区人才伯乐奖”。</w:t>
      </w:r>
    </w:p>
    <w:p w:rsidR="00AE39D7" w:rsidRPr="00AE39D7" w:rsidRDefault="00AE39D7" w:rsidP="00AE39D7">
      <w:pPr>
        <w:ind w:firstLineChars="177" w:firstLine="425"/>
        <w:rPr>
          <w:sz w:val="24"/>
          <w:szCs w:val="24"/>
        </w:rPr>
      </w:pPr>
      <w:r w:rsidRPr="00AE39D7">
        <w:rPr>
          <w:rFonts w:hint="eastAsia"/>
          <w:sz w:val="24"/>
          <w:szCs w:val="24"/>
        </w:rPr>
        <w:t>（</w:t>
      </w:r>
      <w:r w:rsidRPr="00AE39D7">
        <w:rPr>
          <w:sz w:val="24"/>
          <w:szCs w:val="24"/>
        </w:rPr>
        <w:t>2）申领。人才全职引进满一年（从备案登记之日起计算）进行申领。申领时，需提供①《“苏区人才伯乐奖”申领表》；②引进人才的相关证明（含身份证明、资格证明）；③引进人才与我市用人单位、企业签订的全职工作合同（进入我市机关事业单位的录用证明）；④用人单位、企业的营业执照、单位法人登记证书、组织机构代码证书等；⑤荐才引才组织的营业执照、单位法人登记证书、组织机构代码证书等，个人荐才引才的，须提供个人身份证复印件；⑥其他有关证件或证明材料。</w:t>
      </w:r>
    </w:p>
    <w:p w:rsidR="00AE39D7" w:rsidRPr="00AE39D7" w:rsidRDefault="00AE39D7" w:rsidP="00AE39D7">
      <w:pPr>
        <w:ind w:firstLineChars="177" w:firstLine="425"/>
        <w:rPr>
          <w:sz w:val="24"/>
          <w:szCs w:val="24"/>
        </w:rPr>
      </w:pPr>
      <w:r w:rsidRPr="00AE39D7">
        <w:rPr>
          <w:rFonts w:hint="eastAsia"/>
          <w:sz w:val="24"/>
          <w:szCs w:val="24"/>
        </w:rPr>
        <w:t>（</w:t>
      </w:r>
      <w:r w:rsidRPr="00AE39D7">
        <w:rPr>
          <w:sz w:val="24"/>
          <w:szCs w:val="24"/>
        </w:rPr>
        <w:t>3）受理审核。市招才引智局（市委人才办）根据受理情况，分批次对申领材料进行审核。材料不齐备未通过审核的，可在补齐材料后重新提交申请。</w:t>
      </w:r>
    </w:p>
    <w:p w:rsidR="00AE39D7" w:rsidRPr="00AE39D7" w:rsidRDefault="00AE39D7" w:rsidP="00AE39D7">
      <w:pPr>
        <w:ind w:firstLineChars="177" w:firstLine="425"/>
        <w:rPr>
          <w:sz w:val="24"/>
          <w:szCs w:val="24"/>
        </w:rPr>
      </w:pPr>
      <w:r w:rsidRPr="00AE39D7">
        <w:rPr>
          <w:rFonts w:hint="eastAsia"/>
          <w:sz w:val="24"/>
          <w:szCs w:val="24"/>
        </w:rPr>
        <w:t>（</w:t>
      </w:r>
      <w:r w:rsidRPr="00AE39D7">
        <w:rPr>
          <w:sz w:val="24"/>
          <w:szCs w:val="24"/>
        </w:rPr>
        <w:t>4）组织评审。市招才引智局（市委人才办）根据申报情况，组织专门人员</w:t>
      </w:r>
      <w:r w:rsidRPr="00AE39D7">
        <w:rPr>
          <w:sz w:val="24"/>
          <w:szCs w:val="24"/>
        </w:rPr>
        <w:lastRenderedPageBreak/>
        <w:t>或提交人才评审认定委员会进行评审把关。</w:t>
      </w:r>
    </w:p>
    <w:p w:rsidR="00AE39D7" w:rsidRPr="00AE39D7" w:rsidRDefault="00AE39D7" w:rsidP="00AE39D7">
      <w:pPr>
        <w:ind w:firstLineChars="177" w:firstLine="425"/>
        <w:rPr>
          <w:sz w:val="24"/>
          <w:szCs w:val="24"/>
        </w:rPr>
      </w:pPr>
      <w:r w:rsidRPr="00AE39D7">
        <w:rPr>
          <w:rFonts w:hint="eastAsia"/>
          <w:sz w:val="24"/>
          <w:szCs w:val="24"/>
        </w:rPr>
        <w:t>（</w:t>
      </w:r>
      <w:r w:rsidRPr="00AE39D7">
        <w:rPr>
          <w:sz w:val="24"/>
          <w:szCs w:val="24"/>
        </w:rPr>
        <w:t>5）公示。对拟发放“苏区引才伯乐奖”对象名单及金额，在赣州市人民政府网、赣州市委组织部党务公开网、赣州市人力资源与社会保障网等官方网站和赣州市人才之家微信号进行分批公示。公示期间，如有举报投诉并经核查属不符合申领条件或弄虚作假的，不予发放。</w:t>
      </w:r>
    </w:p>
    <w:p w:rsidR="00AE39D7" w:rsidRPr="00AE39D7" w:rsidRDefault="00AE39D7" w:rsidP="00AE39D7">
      <w:pPr>
        <w:ind w:firstLineChars="177" w:firstLine="425"/>
        <w:rPr>
          <w:sz w:val="24"/>
          <w:szCs w:val="24"/>
        </w:rPr>
      </w:pPr>
      <w:r w:rsidRPr="00AE39D7">
        <w:rPr>
          <w:rFonts w:hint="eastAsia"/>
          <w:sz w:val="24"/>
          <w:szCs w:val="24"/>
        </w:rPr>
        <w:t>（</w:t>
      </w:r>
      <w:r w:rsidRPr="00AE39D7">
        <w:rPr>
          <w:sz w:val="24"/>
          <w:szCs w:val="24"/>
        </w:rPr>
        <w:t>6）奖金拨付。经公示无异议的，由市招才引智局（市委人才办）提请市委人才工作领导小组审批并拨付奖励资金，同时颁发“苏区人才伯乐”证书。原则上公示结束后15个工作日内办结。</w:t>
      </w:r>
    </w:p>
    <w:p w:rsidR="00AE39D7" w:rsidRPr="00AE39D7" w:rsidRDefault="00AE39D7" w:rsidP="00AE39D7">
      <w:pPr>
        <w:jc w:val="center"/>
        <w:rPr>
          <w:b/>
          <w:sz w:val="24"/>
          <w:szCs w:val="24"/>
        </w:rPr>
      </w:pPr>
      <w:r w:rsidRPr="00AE39D7">
        <w:rPr>
          <w:rFonts w:hint="eastAsia"/>
          <w:b/>
          <w:sz w:val="24"/>
          <w:szCs w:val="24"/>
        </w:rPr>
        <w:t>那单位与个人</w:t>
      </w:r>
      <w:r w:rsidRPr="00AE39D7">
        <w:rPr>
          <w:b/>
          <w:sz w:val="24"/>
          <w:szCs w:val="24"/>
        </w:rPr>
        <w:t xml:space="preserve"> 可以重复申领吗？</w:t>
      </w:r>
    </w:p>
    <w:p w:rsidR="00AE39D7" w:rsidRPr="00AE39D7" w:rsidRDefault="00AE39D7" w:rsidP="00AE39D7">
      <w:pPr>
        <w:ind w:firstLineChars="177" w:firstLine="425"/>
        <w:rPr>
          <w:sz w:val="24"/>
          <w:szCs w:val="24"/>
        </w:rPr>
      </w:pPr>
      <w:r w:rsidRPr="00AE39D7">
        <w:rPr>
          <w:rFonts w:hint="eastAsia"/>
          <w:sz w:val="24"/>
          <w:szCs w:val="24"/>
        </w:rPr>
        <w:t>你想太美了，记住</w:t>
      </w:r>
      <w:r w:rsidRPr="00AE39D7">
        <w:rPr>
          <w:sz w:val="24"/>
          <w:szCs w:val="24"/>
        </w:rPr>
        <w:t>!一个引进人才只能由一个组织或个人申领，且只能申领一次哦。</w:t>
      </w:r>
    </w:p>
    <w:p w:rsidR="00AE39D7" w:rsidRPr="00AE39D7" w:rsidRDefault="00AE39D7" w:rsidP="00AE39D7">
      <w:pPr>
        <w:jc w:val="center"/>
        <w:rPr>
          <w:b/>
          <w:sz w:val="24"/>
          <w:szCs w:val="24"/>
        </w:rPr>
      </w:pPr>
      <w:r w:rsidRPr="00AE39D7">
        <w:rPr>
          <w:sz w:val="24"/>
          <w:szCs w:val="24"/>
        </w:rPr>
        <w:t xml:space="preserve">  </w:t>
      </w:r>
      <w:r w:rsidRPr="00AE39D7">
        <w:rPr>
          <w:b/>
          <w:sz w:val="24"/>
          <w:szCs w:val="24"/>
        </w:rPr>
        <w:t xml:space="preserve">另请注意  </w:t>
      </w:r>
    </w:p>
    <w:p w:rsidR="00AE39D7" w:rsidRPr="00AE39D7" w:rsidRDefault="00AE39D7" w:rsidP="00AE39D7">
      <w:pPr>
        <w:ind w:firstLineChars="177" w:firstLine="425"/>
        <w:rPr>
          <w:sz w:val="24"/>
          <w:szCs w:val="24"/>
        </w:rPr>
      </w:pPr>
      <w:r w:rsidRPr="00AE39D7">
        <w:rPr>
          <w:rFonts w:hint="eastAsia"/>
          <w:sz w:val="24"/>
          <w:szCs w:val="24"/>
        </w:rPr>
        <w:t>有关组织（机构）或个人弄虚作假，骗取、套取“苏区人才伯乐奖”奖金的，按规定予以追回并取消其申领资格；涉嫌违法犯罪的，移交司法机关依法处理。</w:t>
      </w:r>
    </w:p>
    <w:sectPr w:rsidR="00AE39D7" w:rsidRPr="00AE39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0E"/>
    <w:rsid w:val="009E66E3"/>
    <w:rsid w:val="00AE39D7"/>
    <w:rsid w:val="00FB0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721A"/>
  <w15:chartTrackingRefBased/>
  <w15:docId w15:val="{6E7AA01D-C43E-42F6-B473-49F62E63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39D7"/>
    <w:rPr>
      <w:b/>
      <w:bCs/>
    </w:rPr>
  </w:style>
  <w:style w:type="paragraph" w:styleId="a4">
    <w:name w:val="Normal (Web)"/>
    <w:basedOn w:val="a"/>
    <w:uiPriority w:val="99"/>
    <w:semiHidden/>
    <w:unhideWhenUsed/>
    <w:rsid w:val="00AE39D7"/>
    <w:pPr>
      <w:widowControl/>
      <w:spacing w:before="100" w:beforeAutospacing="1" w:after="100" w:afterAutospacing="1"/>
      <w:jc w:val="left"/>
    </w:pPr>
    <w:rPr>
      <w:rFonts w:ascii="宋体" w:eastAsia="宋体" w:hAnsi="宋体" w:cs="宋体"/>
      <w:noProof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220</Words>
  <Characters>1258</Characters>
  <Application>Microsoft Office Word</Application>
  <DocSecurity>0</DocSecurity>
  <Lines>10</Lines>
  <Paragraphs>2</Paragraphs>
  <ScaleCrop>false</ScaleCrop>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2018-01-16T07:10:00Z</dcterms:created>
  <dcterms:modified xsi:type="dcterms:W3CDTF">2018-01-16T07:16:00Z</dcterms:modified>
</cp:coreProperties>
</file>